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B816" w14:textId="77777777" w:rsidR="006959CA" w:rsidRDefault="006959CA" w:rsidP="00174E08">
      <w:pPr>
        <w:jc w:val="both"/>
        <w:rPr>
          <w:rFonts w:ascii="Times New Roman" w:eastAsia="+mj-ea" w:hAnsi="Times New Roman" w:cs="Times New Roman"/>
          <w:spacing w:val="-20"/>
          <w:kern w:val="24"/>
          <w:position w:val="1"/>
          <w:sz w:val="28"/>
          <w:szCs w:val="64"/>
        </w:rPr>
      </w:pPr>
      <w:r w:rsidRPr="00270C4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ТЕМА</w:t>
      </w:r>
      <w:r w:rsidR="00D9148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: </w:t>
      </w:r>
      <w:r w:rsidR="00D91486" w:rsidRP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="00D91486" w:rsidRPr="00D91486">
        <w:rPr>
          <w:rFonts w:ascii="Times New Roman" w:eastAsia="+mj-ea" w:hAnsi="Times New Roman" w:cs="Times New Roman"/>
          <w:spacing w:val="-20"/>
          <w:kern w:val="24"/>
          <w:position w:val="1"/>
          <w:sz w:val="28"/>
          <w:szCs w:val="64"/>
        </w:rPr>
        <w:t>пользование приёмов и методик КСО на уроках в начальной школе в условиях ФГОС</w:t>
      </w:r>
    </w:p>
    <w:p w14:paraId="02E10C99" w14:textId="77777777" w:rsidR="00D91486" w:rsidRPr="00D91486" w:rsidRDefault="00D91486" w:rsidP="00D91486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Цель </w:t>
      </w:r>
      <w:r w:rsidRP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– повысить качество обучения и уровень коммуникации обучающихся через приёмы и методики технологии КСО.</w:t>
      </w:r>
    </w:p>
    <w:p w14:paraId="0EACEC94" w14:textId="77777777" w:rsidR="00D91486" w:rsidRPr="00D91486" w:rsidRDefault="00D91486" w:rsidP="00D91486">
      <w:pPr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Задачи </w:t>
      </w:r>
    </w:p>
    <w:p w14:paraId="1AFC9694" w14:textId="77777777" w:rsidR="00D91486" w:rsidRPr="00D91486" w:rsidRDefault="00D91486" w:rsidP="00D914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Апробация приемов и методик КСО</w:t>
      </w:r>
    </w:p>
    <w:p w14:paraId="672967B5" w14:textId="77777777" w:rsidR="00D91486" w:rsidRPr="00D91486" w:rsidRDefault="00D91486" w:rsidP="00D914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Отбор эффективных приемов и методик КСО</w:t>
      </w:r>
    </w:p>
    <w:p w14:paraId="3A7C7095" w14:textId="77777777" w:rsidR="00D91486" w:rsidRDefault="00D91486" w:rsidP="00D914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sz w:val="24"/>
          <w:szCs w:val="28"/>
          <w:shd w:val="clear" w:color="auto" w:fill="FFFFFF"/>
        </w:rPr>
        <w:t>Применение на практике.</w:t>
      </w:r>
    </w:p>
    <w:p w14:paraId="52F7D833" w14:textId="77777777" w:rsidR="00D91486" w:rsidRPr="00D91486" w:rsidRDefault="00D91486" w:rsidP="00D914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8"/>
          <w:shd w:val="clear" w:color="auto" w:fill="FFFFFF"/>
          <w:lang w:eastAsia="ru-RU"/>
        </w:rPr>
        <w:drawing>
          <wp:inline distT="0" distB="0" distL="0" distR="0" wp14:anchorId="7C4374DA" wp14:editId="42E6D46B">
            <wp:extent cx="5419725" cy="4064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29" cy="40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DEEBA" w14:textId="77777777" w:rsidR="002D17EA" w:rsidRPr="00270C4A" w:rsidRDefault="006959CA" w:rsidP="002D17EA">
      <w:pPr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ПРОБЛЕМА – </w:t>
      </w:r>
      <w:r w:rsidR="00DB5093" w:rsidRPr="00270C4A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анализ стартовой диагностики показал низкий уровень познавательной сферы обучающихся и недостаточный уровень развития коммуникативной и личностной сферы (</w:t>
      </w:r>
      <w:r w:rsidRPr="00270C4A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ЦОКО</w:t>
      </w:r>
      <w:r w:rsidR="00DB5093" w:rsidRPr="00270C4A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)</w:t>
      </w:r>
      <w:r w:rsidRPr="00270C4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</w:p>
    <w:p w14:paraId="422C1303" w14:textId="5494B95C" w:rsidR="00D91486" w:rsidRDefault="002D17EA" w:rsidP="00D91486">
      <w:pPr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Актуальность </w:t>
      </w:r>
      <w:r w:rsidRPr="00270C4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технологии КСО:  </w:t>
      </w:r>
      <w:r w:rsidR="00D91486" w:rsidRPr="00D9148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соответствует требованиям ФГОС</w:t>
      </w:r>
      <w:r w:rsidR="00D9148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14:paraId="2FE231D5" w14:textId="77777777" w:rsidR="002D17EA" w:rsidRPr="00D91486" w:rsidRDefault="002D17EA" w:rsidP="00D914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формирует и развивает мотивацию учеников в сотрудничестве.</w:t>
      </w:r>
    </w:p>
    <w:p w14:paraId="139E86C2" w14:textId="77777777" w:rsidR="002D17EA" w:rsidRPr="00270C4A" w:rsidRDefault="002D17EA" w:rsidP="002D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включает каждого ученика в активную учёбу на весь урок, в сменных парах и </w:t>
      </w:r>
      <w:proofErr w:type="spellStart"/>
      <w:r w:rsidRPr="00270C4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микрогруппах</w:t>
      </w:r>
      <w:proofErr w:type="spellEnd"/>
      <w:r w:rsidRPr="00270C4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(системно – деятельностный подход).</w:t>
      </w:r>
    </w:p>
    <w:p w14:paraId="43A473CD" w14:textId="77777777" w:rsidR="00DB63A1" w:rsidRPr="00270C4A" w:rsidRDefault="002D17EA" w:rsidP="002D17EA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создаёт условия живого непринуждённого общения (коммуникативные УУД). </w:t>
      </w:r>
    </w:p>
    <w:p w14:paraId="16FB6993" w14:textId="77777777" w:rsidR="00DB63A1" w:rsidRPr="00270C4A" w:rsidRDefault="00DB63A1" w:rsidP="002D17EA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</w:p>
    <w:p w14:paraId="460DE7AC" w14:textId="77777777" w:rsidR="002D17EA" w:rsidRDefault="002D17EA" w:rsidP="002D17EA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Психологи утверждают: эффективность произвольного запоминания материала может быть оценена такими критериями: читает - 10%, слышит - 20%, видит - 30%, видит и слышим - 50%, обсуждает - 70%, опирается на опыт - 80%, обучает других - 95%. («пока объяснял сам понял»)</w:t>
      </w:r>
    </w:p>
    <w:p w14:paraId="1E7D7EF6" w14:textId="77777777" w:rsidR="00D91486" w:rsidRDefault="00D91486" w:rsidP="002D17EA">
      <w:pPr>
        <w:pStyle w:val="a3"/>
        <w:jc w:val="both"/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  <w:t>Преимущество КСО</w:t>
      </w:r>
    </w:p>
    <w:p w14:paraId="4F7C762A" w14:textId="77777777" w:rsidR="00D91486" w:rsidRPr="00D91486" w:rsidRDefault="00D91486" w:rsidP="00D91486">
      <w:pPr>
        <w:pStyle w:val="a3"/>
        <w:jc w:val="both"/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  <w:t>Предметные УУД</w:t>
      </w:r>
    </w:p>
    <w:p w14:paraId="74CDF814" w14:textId="77777777" w:rsidR="00D91486" w:rsidRPr="00D91486" w:rsidRDefault="00D91486" w:rsidP="00D91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совершенствуются навыки логического мышления и понимания;</w:t>
      </w:r>
    </w:p>
    <w:p w14:paraId="1CB31AC4" w14:textId="77777777" w:rsidR="00D91486" w:rsidRPr="00D91486" w:rsidRDefault="00D91486" w:rsidP="00D91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идет мобилизация и актуализация предшествующего опыта и знаний;</w:t>
      </w:r>
    </w:p>
    <w:p w14:paraId="1E16A2A7" w14:textId="77777777" w:rsidR="00D91486" w:rsidRDefault="00D91486" w:rsidP="00D91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обсуждение одной информации с несколькими сменными партнерами увеличивает число ассоциативных связей</w:t>
      </w:r>
    </w:p>
    <w:p w14:paraId="656AA527" w14:textId="77777777" w:rsidR="00D91486" w:rsidRPr="00D91486" w:rsidRDefault="00D91486" w:rsidP="00D91486">
      <w:pPr>
        <w:jc w:val="both"/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  <w:lastRenderedPageBreak/>
        <w:t>Личностные УУД</w:t>
      </w:r>
    </w:p>
    <w:p w14:paraId="474EA3C2" w14:textId="77777777" w:rsidR="00D91486" w:rsidRPr="00D91486" w:rsidRDefault="00D91486" w:rsidP="00D9148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каждый чувствует себя раскованно, работает в индивидуальном темпе, что создает ситуацию успеха;</w:t>
      </w:r>
    </w:p>
    <w:p w14:paraId="2EED141B" w14:textId="77777777" w:rsidR="00D91486" w:rsidRPr="00D91486" w:rsidRDefault="00D91486" w:rsidP="00D9148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повышается ответственность не только за свои успехи, но и за результаты коллективного труда;</w:t>
      </w:r>
    </w:p>
    <w:p w14:paraId="5829265A" w14:textId="77777777" w:rsidR="00D91486" w:rsidRDefault="00D91486" w:rsidP="00D9148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работа в парах способствует развитию речи, успешному формированию коммуникативных навыков.</w:t>
      </w:r>
    </w:p>
    <w:p w14:paraId="3DB11CAB" w14:textId="77777777" w:rsidR="00D91486" w:rsidRDefault="00D91486" w:rsidP="00D91486">
      <w:pPr>
        <w:jc w:val="both"/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b/>
          <w:color w:val="181818"/>
          <w:sz w:val="24"/>
          <w:szCs w:val="28"/>
          <w:shd w:val="clear" w:color="auto" w:fill="FFFFFF"/>
        </w:rPr>
        <w:t>Апробация приёмов и методов КСО</w:t>
      </w:r>
    </w:p>
    <w:p w14:paraId="4EA59B05" w14:textId="77777777" w:rsidR="00D91486" w:rsidRPr="00D91486" w:rsidRDefault="00D91486" w:rsidP="00D91486">
      <w:p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На своих уроках я апробировала несколько методик технологии КСО:</w:t>
      </w:r>
    </w:p>
    <w:p w14:paraId="4238F2EC" w14:textId="77777777" w:rsidR="00D91486" w:rsidRPr="00D91486" w:rsidRDefault="00D91486" w:rsidP="00D91486">
      <w:p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Методика </w:t>
      </w:r>
      <w:proofErr w:type="spellStart"/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взаимопередачи</w:t>
      </w:r>
      <w:proofErr w:type="spellEnd"/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тем, методика Ривина – используются для изучения научных, учебных, художественных текстов ;</w:t>
      </w:r>
    </w:p>
    <w:p w14:paraId="1DCC14FD" w14:textId="77777777" w:rsidR="00D91486" w:rsidRPr="00D91486" w:rsidRDefault="00D91486" w:rsidP="00D91486">
      <w:p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методика взаимообмена заданиями - предназначена</w:t>
      </w:r>
    </w:p>
    <w:p w14:paraId="394DEBCD" w14:textId="77777777" w:rsidR="00D91486" w:rsidRPr="00D91486" w:rsidRDefault="00D91486" w:rsidP="00D91486">
      <w:p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для первоначального обучения решению стандартных, типовых задач;</w:t>
      </w:r>
    </w:p>
    <w:p w14:paraId="7D5BF2A8" w14:textId="77777777" w:rsidR="00D91486" w:rsidRPr="00D91486" w:rsidRDefault="00D91486" w:rsidP="00D91486">
      <w:pPr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методики </w:t>
      </w:r>
      <w:proofErr w:type="spellStart"/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взаимотренажа</w:t>
      </w:r>
      <w:proofErr w:type="spellEnd"/>
      <w:r w:rsidRPr="00D91486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и взаимопроверки индивидуальных заданий –используются  для повторения, закрепления учебного материала и тренировки учащегося;</w:t>
      </w:r>
    </w:p>
    <w:p w14:paraId="4B791968" w14:textId="77777777" w:rsidR="00706D4E" w:rsidRPr="00D91486" w:rsidRDefault="00D91486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Cs w:val="28"/>
        </w:rPr>
      </w:pPr>
      <w:r w:rsidRPr="00D91486">
        <w:rPr>
          <w:b/>
          <w:color w:val="181818"/>
          <w:szCs w:val="28"/>
        </w:rPr>
        <w:t>Работа в парах</w:t>
      </w:r>
    </w:p>
    <w:p w14:paraId="7FD086B7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 xml:space="preserve">1. </w:t>
      </w:r>
      <w:r w:rsidRPr="00D91486">
        <w:rPr>
          <w:b/>
          <w:i/>
          <w:color w:val="181818"/>
          <w:szCs w:val="28"/>
        </w:rPr>
        <w:t xml:space="preserve">Взаимоконтроль и </w:t>
      </w:r>
      <w:proofErr w:type="spellStart"/>
      <w:r w:rsidRPr="00D91486">
        <w:rPr>
          <w:b/>
          <w:i/>
          <w:color w:val="181818"/>
          <w:szCs w:val="28"/>
        </w:rPr>
        <w:t>взаимоопрос</w:t>
      </w:r>
      <w:proofErr w:type="spellEnd"/>
      <w:r w:rsidRPr="00D91486">
        <w:rPr>
          <w:color w:val="181818"/>
          <w:szCs w:val="28"/>
        </w:rPr>
        <w:t>. (ВП, ВТ, ВОЗ)</w:t>
      </w:r>
    </w:p>
    <w:p w14:paraId="7DCD15CF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 xml:space="preserve"> проверить друг у друга выполнение задания; (ЕСТЬ ключ)</w:t>
      </w:r>
    </w:p>
    <w:p w14:paraId="3FCAA5CD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задать друг другу вопросы по прочитанному тексту или по изученной теме; (По конкретному алгоритму)</w:t>
      </w:r>
    </w:p>
    <w:p w14:paraId="5C479033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сравнить свой вариант ответа с другим.</w:t>
      </w:r>
    </w:p>
    <w:p w14:paraId="4073CF7E" w14:textId="77777777" w:rsidR="00D91486" w:rsidRDefault="00D91486" w:rsidP="00D91486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 xml:space="preserve"> обнаружить ошибки и исправить их.</w:t>
      </w:r>
    </w:p>
    <w:p w14:paraId="35EBDBE2" w14:textId="77777777" w:rsidR="00D91486" w:rsidRDefault="00D91486" w:rsidP="00D91486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</w:p>
    <w:p w14:paraId="345F2F0A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b/>
          <w:i/>
          <w:color w:val="181818"/>
          <w:szCs w:val="28"/>
        </w:rPr>
      </w:pPr>
      <w:r w:rsidRPr="00D91486">
        <w:rPr>
          <w:b/>
          <w:i/>
          <w:color w:val="181818"/>
          <w:szCs w:val="28"/>
        </w:rPr>
        <w:t>2. Взаимооценивание.</w:t>
      </w:r>
    </w:p>
    <w:p w14:paraId="429C667A" w14:textId="77777777" w:rsid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(сравнить работу своего товарища по КЛЮЧУ и оценить ее по заданным критериям)</w:t>
      </w:r>
    </w:p>
    <w:p w14:paraId="051439FB" w14:textId="77777777" w:rsid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>
        <w:rPr>
          <w:noProof/>
          <w:color w:val="181818"/>
          <w:szCs w:val="28"/>
        </w:rPr>
        <w:drawing>
          <wp:anchor distT="0" distB="0" distL="114300" distR="114300" simplePos="0" relativeHeight="251658240" behindDoc="0" locked="0" layoutInCell="1" allowOverlap="1" wp14:anchorId="2C6FE537" wp14:editId="5BB9286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0830" cy="2066925"/>
            <wp:effectExtent l="0" t="0" r="127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181818"/>
          <w:szCs w:val="28"/>
        </w:rPr>
        <w:drawing>
          <wp:inline distT="0" distB="0" distL="0" distR="0" wp14:anchorId="694EC9F5" wp14:editId="0EA6A91A">
            <wp:extent cx="3347085" cy="14020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0F59F" w14:textId="77777777" w:rsid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</w:p>
    <w:p w14:paraId="63DBD1BE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b/>
          <w:i/>
          <w:color w:val="181818"/>
          <w:szCs w:val="28"/>
        </w:rPr>
      </w:pPr>
      <w:r>
        <w:rPr>
          <w:b/>
          <w:i/>
          <w:color w:val="181818"/>
          <w:szCs w:val="28"/>
        </w:rPr>
        <w:t xml:space="preserve">3. </w:t>
      </w:r>
      <w:r w:rsidRPr="00D91486">
        <w:rPr>
          <w:b/>
          <w:i/>
          <w:color w:val="181818"/>
          <w:szCs w:val="28"/>
        </w:rPr>
        <w:t xml:space="preserve">Взаимообучение </w:t>
      </w:r>
    </w:p>
    <w:p w14:paraId="030A3EF8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 xml:space="preserve">поочередно выполнять задания, комментируя свои действия; </w:t>
      </w:r>
    </w:p>
    <w:p w14:paraId="3B1E5482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lastRenderedPageBreak/>
        <w:t>объяснять друг другу, как выполняется упражнение;</w:t>
      </w:r>
    </w:p>
    <w:p w14:paraId="159CE3B6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продиктовать друг другу заданный материал (буквы, слоги, слова, примеры);</w:t>
      </w:r>
    </w:p>
    <w:p w14:paraId="3ED8777D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 xml:space="preserve">совместно выполнить практическое задание; </w:t>
      </w:r>
    </w:p>
    <w:p w14:paraId="116CBCFF" w14:textId="77777777" w:rsid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провести</w:t>
      </w:r>
      <w:r>
        <w:rPr>
          <w:color w:val="181818"/>
          <w:szCs w:val="28"/>
        </w:rPr>
        <w:t xml:space="preserve"> </w:t>
      </w:r>
      <w:r w:rsidRPr="00D91486">
        <w:rPr>
          <w:color w:val="181818"/>
          <w:szCs w:val="28"/>
        </w:rPr>
        <w:t>опыт.</w:t>
      </w:r>
    </w:p>
    <w:p w14:paraId="45130139" w14:textId="28458CE7" w:rsidR="00D91486" w:rsidRPr="00CA15BF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b/>
          <w:i/>
          <w:color w:val="181818"/>
          <w:szCs w:val="28"/>
        </w:rPr>
      </w:pPr>
      <w:r w:rsidRPr="00D91486">
        <w:rPr>
          <w:b/>
          <w:i/>
          <w:color w:val="181818"/>
          <w:szCs w:val="28"/>
        </w:rPr>
        <w:t>4. Совместные игры, диалоги, драматизации</w:t>
      </w:r>
    </w:p>
    <w:p w14:paraId="0522C8BE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играть в дидактическую или ролевую игру;</w:t>
      </w:r>
    </w:p>
    <w:p w14:paraId="227BDD1E" w14:textId="77777777" w:rsidR="00D91486" w:rsidRPr="00D91486" w:rsidRDefault="00D91486" w:rsidP="00D91486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прочитать текст по ролям или инсценировать его;</w:t>
      </w:r>
    </w:p>
    <w:p w14:paraId="6A1276CC" w14:textId="2860E533" w:rsidR="00D91486" w:rsidRPr="00270C4A" w:rsidRDefault="00D91486" w:rsidP="00CA15BF">
      <w:pPr>
        <w:pStyle w:val="a4"/>
        <w:shd w:val="clear" w:color="auto" w:fill="FFFFFF"/>
        <w:spacing w:after="0" w:line="210" w:lineRule="atLeast"/>
        <w:jc w:val="both"/>
        <w:rPr>
          <w:color w:val="181818"/>
          <w:szCs w:val="28"/>
        </w:rPr>
      </w:pPr>
      <w:r w:rsidRPr="00D91486">
        <w:rPr>
          <w:color w:val="181818"/>
          <w:szCs w:val="28"/>
        </w:rPr>
        <w:t>участвовать в диалоге на заданную тему.</w:t>
      </w:r>
    </w:p>
    <w:p w14:paraId="6164696B" w14:textId="77777777" w:rsidR="006F1477" w:rsidRPr="00270C4A" w:rsidRDefault="006F1477" w:rsidP="006F14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Общие правила организации парной работы:</w:t>
      </w:r>
    </w:p>
    <w:p w14:paraId="642D0AA1" w14:textId="77777777" w:rsidR="006F1477" w:rsidRPr="00270C4A" w:rsidRDefault="006F1477" w:rsidP="006F14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Необходимо разобрать с детьми как сесть за партой, чтобы смотреть не на учителя, а на партнёра, как положить учебник, чтобы по нему было удобно работать, как соглашаться, как возражать, когда споры необходимы, когда не допустимы, как помогать, как просить о помощи.</w:t>
      </w:r>
    </w:p>
    <w:p w14:paraId="2EFDBDBF" w14:textId="77777777" w:rsidR="006F1477" w:rsidRPr="00270C4A" w:rsidRDefault="006F1477" w:rsidP="006F14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 первого класса формирую у ребят умение слушать другого и говорить так, чтобы быть услышанным, спорить и приходить к общему решению, доброжелательно высказывать своё мнение и выслушивать мнение товарища. (конкретные правила умение слушать другого)</w:t>
      </w:r>
      <w:r w:rsidR="00706D4E"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  </w:t>
      </w: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ПАМЯТКА</w:t>
      </w:r>
    </w:p>
    <w:p w14:paraId="57651A82" w14:textId="77777777" w:rsidR="006F1477" w:rsidRPr="00270C4A" w:rsidRDefault="006F1477" w:rsidP="006F14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14:paraId="5CB6CA10" w14:textId="77777777" w:rsidR="006F1477" w:rsidRPr="00270C4A" w:rsidRDefault="006F1477" w:rsidP="006F14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8"/>
          <w:u w:val="single"/>
          <w:lang w:eastAsia="ru-RU"/>
        </w:rPr>
      </w:pPr>
      <w:r w:rsidRPr="00270C4A">
        <w:rPr>
          <w:rFonts w:ascii="Times New Roman" w:eastAsia="Times New Roman" w:hAnsi="Times New Roman" w:cs="Times New Roman"/>
          <w:b/>
          <w:color w:val="181818"/>
          <w:sz w:val="24"/>
          <w:szCs w:val="28"/>
          <w:u w:val="single"/>
          <w:lang w:eastAsia="ru-RU"/>
        </w:rPr>
        <w:t>Проработка этих шагов - в дальнейшем организация более сложных форм совместной работы – пара сменного состава, групповая работа и пр.</w:t>
      </w:r>
    </w:p>
    <w:p w14:paraId="27FDF1DA" w14:textId="77777777" w:rsidR="00664940" w:rsidRPr="00270C4A" w:rsidRDefault="00664940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  <w:bookmarkStart w:id="0" w:name="_GoBack"/>
      <w:bookmarkEnd w:id="0"/>
    </w:p>
    <w:p w14:paraId="5433EF1E" w14:textId="77777777" w:rsidR="00583713" w:rsidRPr="00270C4A" w:rsidRDefault="006D416E" w:rsidP="00174E08">
      <w:pPr>
        <w:pStyle w:val="a3"/>
        <w:jc w:val="both"/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>Пример использования КСО:</w:t>
      </w:r>
    </w:p>
    <w:p w14:paraId="67693135" w14:textId="77777777" w:rsidR="006D416E" w:rsidRPr="00270C4A" w:rsidRDefault="006D416E" w:rsidP="00174E08">
      <w:pPr>
        <w:pStyle w:val="a3"/>
        <w:jc w:val="both"/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</w:pPr>
      <w:r w:rsidRPr="00270C4A"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>Составление картинного плана текста-</w:t>
      </w:r>
    </w:p>
    <w:p w14:paraId="499199E4" w14:textId="77777777" w:rsidR="006D416E" w:rsidRPr="00270C4A" w:rsidRDefault="006D416E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1.Я даю задание и распределяю текст, изучаемый на уроке. Ведется предварительная работа по объяснению сложных для понимания и написания слов и предложений, некоторый материал (по усмотрению учителя) предварительно записывается в тетради.</w:t>
      </w:r>
    </w:p>
    <w:p w14:paraId="71C99F49" w14:textId="77777777" w:rsidR="006D416E" w:rsidRPr="00270C4A" w:rsidRDefault="006D416E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Один из учеников, сидящих за одной партой, читает вслух </w:t>
      </w:r>
      <w:r w:rsidRPr="00270C4A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другому</w:t>
      </w: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ученику отмеченный текст - это или абзац, или определённая смысловая часть текста. (7-20 строчек, в зависимости от возможностей обучающихся). Другой ученик этой пары слушает чтение, пересказывает услышанное, выделяет главную мысль прослушанного текста и записывает эту' мысль в тетрадь своего напарника - соседа по парте. Для чего это делается? Для чего запись делается не в свою тетрадь, а в тетрадь соседа? Для того чтобы, работая в чужой тетради, ученик приложил все усилия к каллиграфии, обратил внимание на грамотность.</w:t>
      </w:r>
    </w:p>
    <w:p w14:paraId="5EF09D18" w14:textId="77777777" w:rsidR="006D416E" w:rsidRPr="00270C4A" w:rsidRDefault="006D416E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 чтение, и пересказ текста, и его об суждение происходят вслух, то есть в классе в момент работы слышно «жужжание».</w:t>
      </w:r>
    </w:p>
    <w:p w14:paraId="4FC77902" w14:textId="77777777" w:rsidR="006D416E" w:rsidRPr="00270C4A" w:rsidRDefault="006D416E" w:rsidP="0017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После записи основной мысли проработанного текста в тетрадь соседа по парте ученики меняются ролями: следующий отмеченный отрывок текста читает вслух уже тот ученик, который предыдущую часть текста слушал, а его сосед, который в начале работы читал, слушает, пересказывает, записывает главную мысль в тетрадь соседа. Этот процесс называется работой в парах постоянного состава. При подобной работе задействованы все каналы чувственного восприятия и передачи информации у школьников: аудиальный - слушание, визуальный - чтение, кинестетический - обсуждение, проговаривание, письмо.</w:t>
      </w:r>
    </w:p>
    <w:p w14:paraId="327A3305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  <w:shd w:val="clear" w:color="auto" w:fill="FFFFFF"/>
        </w:rPr>
      </w:pPr>
      <w:r w:rsidRPr="00270C4A">
        <w:rPr>
          <w:color w:val="181818"/>
          <w:szCs w:val="28"/>
          <w:shd w:val="clear" w:color="auto" w:fill="FFFFFF"/>
        </w:rPr>
        <w:t>Весь текст, таким образом, будет учеником прочитан, услышан, рассказан, законспектирован. Записанные главные мысли прочитанного текста - вопросы, на которые ученик сможет ориентироваться при пересказе нового материала, тезисы ответа.</w:t>
      </w:r>
    </w:p>
    <w:p w14:paraId="150412DF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  <w:shd w:val="clear" w:color="auto" w:fill="FFFFFF"/>
        </w:rPr>
      </w:pPr>
    </w:p>
    <w:p w14:paraId="5854B67F" w14:textId="77777777" w:rsidR="006D416E" w:rsidRPr="00270C4A" w:rsidRDefault="00437D51" w:rsidP="00437D51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  <w:r w:rsidRPr="00270C4A">
        <w:rPr>
          <w:b/>
          <w:color w:val="181818"/>
          <w:szCs w:val="28"/>
        </w:rPr>
        <w:t>Математика.</w:t>
      </w:r>
      <w:r w:rsidRPr="00270C4A">
        <w:rPr>
          <w:color w:val="181818"/>
          <w:szCs w:val="28"/>
        </w:rPr>
        <w:t xml:space="preserve"> </w:t>
      </w:r>
      <w:r w:rsidR="006D416E" w:rsidRPr="00270C4A">
        <w:rPr>
          <w:b/>
          <w:color w:val="181818"/>
          <w:szCs w:val="28"/>
        </w:rPr>
        <w:t>Реши примеры.</w:t>
      </w:r>
      <w:r w:rsidR="006D416E" w:rsidRPr="00270C4A">
        <w:rPr>
          <w:color w:val="181818"/>
          <w:szCs w:val="28"/>
        </w:rPr>
        <w:t xml:space="preserve"> Докажи, что они круговые (Дети поочередно называют примеры. Один читает пример, второй выполняет вычисления вслух и называет следующий пример. Первый ученик контролирует правильность вычисления и дает ответ на следующий пример) 6 + 6, 7 + 4, 14 – 5, 13 – 7, 8 + 6, 9 + 4, 11 – 3, 12 – 5.</w:t>
      </w:r>
    </w:p>
    <w:p w14:paraId="44EA1CE6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ind w:left="360"/>
        <w:jc w:val="both"/>
        <w:rPr>
          <w:color w:val="181818"/>
          <w:szCs w:val="28"/>
        </w:rPr>
      </w:pPr>
    </w:p>
    <w:p w14:paraId="64637992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  <w:r w:rsidRPr="00270C4A">
        <w:rPr>
          <w:color w:val="181818"/>
          <w:szCs w:val="28"/>
        </w:rPr>
        <w:t>Один ученик выписывает из текста признаки домашних животных, второй – диких. Потом пересказывают друг другу материал и задают вопросы.</w:t>
      </w:r>
    </w:p>
    <w:p w14:paraId="573BC3F5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</w:p>
    <w:p w14:paraId="2AD979C1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  <w:r w:rsidRPr="00270C4A">
        <w:rPr>
          <w:color w:val="181818"/>
          <w:szCs w:val="28"/>
        </w:rPr>
        <w:t>Порассуждайте с другом: почему снег – это хорошо, и почему снег – это плохо.</w:t>
      </w:r>
    </w:p>
    <w:p w14:paraId="74209C3B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</w:p>
    <w:p w14:paraId="22166957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iCs/>
          <w:color w:val="181818"/>
          <w:szCs w:val="28"/>
        </w:rPr>
      </w:pPr>
      <w:r w:rsidRPr="00270C4A">
        <w:rPr>
          <w:color w:val="181818"/>
          <w:szCs w:val="28"/>
        </w:rPr>
        <w:t>Игра. «Кто назовет больше слов со звуком </w:t>
      </w:r>
      <w:r w:rsidR="00437D51" w:rsidRPr="00270C4A">
        <w:rPr>
          <w:color w:val="181818"/>
          <w:szCs w:val="28"/>
        </w:rPr>
        <w:t>[</w:t>
      </w:r>
      <w:r w:rsidR="00437D51" w:rsidRPr="00270C4A">
        <w:rPr>
          <w:i/>
          <w:iCs/>
          <w:color w:val="181818"/>
          <w:szCs w:val="28"/>
        </w:rPr>
        <w:t>у</w:t>
      </w:r>
      <w:r w:rsidR="00437D51" w:rsidRPr="00270C4A">
        <w:rPr>
          <w:iCs/>
          <w:color w:val="181818"/>
          <w:szCs w:val="28"/>
        </w:rPr>
        <w:t>]</w:t>
      </w:r>
    </w:p>
    <w:p w14:paraId="50D3E348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Cs w:val="28"/>
        </w:rPr>
      </w:pPr>
    </w:p>
    <w:p w14:paraId="6BC30F3B" w14:textId="77777777" w:rsidR="006D416E" w:rsidRPr="00270C4A" w:rsidRDefault="006D416E" w:rsidP="00174E08">
      <w:pPr>
        <w:pStyle w:val="a4"/>
        <w:shd w:val="clear" w:color="auto" w:fill="FFFFFF"/>
        <w:spacing w:before="0" w:beforeAutospacing="0" w:after="0" w:afterAutospacing="0" w:line="210" w:lineRule="atLeast"/>
        <w:ind w:left="360"/>
        <w:jc w:val="both"/>
        <w:rPr>
          <w:color w:val="181818"/>
          <w:szCs w:val="28"/>
        </w:rPr>
      </w:pPr>
      <w:r w:rsidRPr="00270C4A">
        <w:rPr>
          <w:color w:val="181818"/>
          <w:szCs w:val="28"/>
        </w:rPr>
        <w:t>Составьте и разыграйте диалоги между ребятами, дарящими и принимающими подарки. Не забывайте волшебные слова.</w:t>
      </w:r>
    </w:p>
    <w:p w14:paraId="352C2E9D" w14:textId="77777777" w:rsidR="00174E08" w:rsidRPr="00270C4A" w:rsidRDefault="00174E08" w:rsidP="00174E08">
      <w:pPr>
        <w:pStyle w:val="a4"/>
        <w:shd w:val="clear" w:color="auto" w:fill="FFFFFF"/>
        <w:spacing w:before="0" w:beforeAutospacing="0" w:after="0" w:afterAutospacing="0" w:line="210" w:lineRule="atLeast"/>
        <w:ind w:left="360"/>
        <w:jc w:val="both"/>
        <w:rPr>
          <w:color w:val="181818"/>
          <w:szCs w:val="28"/>
        </w:rPr>
      </w:pPr>
    </w:p>
    <w:p w14:paraId="7B051154" w14:textId="77777777" w:rsidR="00000A61" w:rsidRPr="00270C4A" w:rsidRDefault="00000A61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14:paraId="0C76AA9F" w14:textId="77777777" w:rsidR="00000A61" w:rsidRPr="00270C4A" w:rsidRDefault="00174E08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Детей соединяю в пары с учётом их личных склонностей, самому «слабому» ученику нужен не столько сильный, сколько терпел</w:t>
      </w:r>
      <w:r w:rsidR="00000A61"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ивый и доброжелательный партнер.</w:t>
      </w:r>
    </w:p>
    <w:p w14:paraId="3F7C46D7" w14:textId="77777777" w:rsidR="00174E08" w:rsidRPr="00270C4A" w:rsidRDefault="00174E08" w:rsidP="00174E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270C4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При оценке работы пары подчёркиваю человеческие достоинства: дружелюбие, вежливость, приветливость. Оцениваю всегда лишь общую работу в паре (удалось поработать в паре или не получилось сотрудничества).</w:t>
      </w:r>
    </w:p>
    <w:p w14:paraId="1DB67EF9" w14:textId="77777777" w:rsidR="00000A61" w:rsidRPr="00270C4A" w:rsidRDefault="00000A61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FF0000"/>
          <w:szCs w:val="28"/>
        </w:rPr>
      </w:pPr>
    </w:p>
    <w:p w14:paraId="7D31DA44" w14:textId="77777777" w:rsidR="00174E08" w:rsidRPr="00270C4A" w:rsidRDefault="00270C4A" w:rsidP="00174E0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Cs w:val="28"/>
        </w:rPr>
      </w:pPr>
      <w:r w:rsidRPr="00270C4A">
        <w:rPr>
          <w:b/>
          <w:bCs/>
          <w:szCs w:val="28"/>
        </w:rPr>
        <w:t>Р</w:t>
      </w:r>
      <w:r w:rsidR="00174E08" w:rsidRPr="00270C4A">
        <w:rPr>
          <w:b/>
          <w:bCs/>
          <w:szCs w:val="28"/>
        </w:rPr>
        <w:t>езультат:</w:t>
      </w:r>
    </w:p>
    <w:p w14:paraId="7C8F4B4D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Cs w:val="28"/>
        </w:rPr>
      </w:pPr>
      <w:r w:rsidRPr="00270C4A">
        <w:rPr>
          <w:szCs w:val="28"/>
        </w:rPr>
        <w:t xml:space="preserve">Повышение качества знаний младших школьников через включение их в обучение по технологиям коллективного </w:t>
      </w:r>
      <w:proofErr w:type="spellStart"/>
      <w:r w:rsidRPr="00270C4A">
        <w:rPr>
          <w:szCs w:val="28"/>
        </w:rPr>
        <w:t>взаимообучения</w:t>
      </w:r>
      <w:proofErr w:type="spellEnd"/>
      <w:r w:rsidRPr="00270C4A">
        <w:rPr>
          <w:szCs w:val="28"/>
        </w:rPr>
        <w:t xml:space="preserve"> и сотрудничества.</w:t>
      </w:r>
    </w:p>
    <w:p w14:paraId="2048B8B1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Повышается ответственность за свои успехи и за результаты коллективного труда;</w:t>
      </w:r>
    </w:p>
    <w:p w14:paraId="20E2318C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Формируется позитивный микроклимат в детском коллективе;</w:t>
      </w:r>
    </w:p>
    <w:p w14:paraId="20939A22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Повышается уровень комфортности обучения;</w:t>
      </w:r>
    </w:p>
    <w:p w14:paraId="598CCEC3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Мобилизуется предшествующий опыт и знания;</w:t>
      </w:r>
    </w:p>
    <w:p w14:paraId="09E4E277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Формируется адекватная самооценка своих возможностей и способностей;</w:t>
      </w:r>
    </w:p>
    <w:p w14:paraId="2CD0979E" w14:textId="77777777" w:rsidR="00174E08" w:rsidRPr="00270C4A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270C4A">
        <w:rPr>
          <w:szCs w:val="28"/>
        </w:rPr>
        <w:t>Формируется коммуникативный навык, развивается речь;</w:t>
      </w:r>
    </w:p>
    <w:p w14:paraId="59555E91" w14:textId="77777777" w:rsidR="00756A87" w:rsidRDefault="00174E08" w:rsidP="00174E0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Cs w:val="28"/>
        </w:rPr>
      </w:pPr>
      <w:r w:rsidRPr="00D91486">
        <w:rPr>
          <w:szCs w:val="28"/>
        </w:rPr>
        <w:t>Развиваются навыки самообразования и самоконтроля;</w:t>
      </w:r>
    </w:p>
    <w:p w14:paraId="3B19B62B" w14:textId="77777777" w:rsidR="00174E08" w:rsidRPr="00D91486" w:rsidRDefault="00D91486" w:rsidP="00756A87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2AB20FE8" wp14:editId="0C18F95F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E7320" w14:textId="77777777" w:rsidR="00D91486" w:rsidRPr="00270C4A" w:rsidRDefault="00D91486" w:rsidP="00D91486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sectPr w:rsidR="00D91486" w:rsidRPr="00270C4A" w:rsidSect="00D91486">
      <w:pgSz w:w="11906" w:h="16838"/>
      <w:pgMar w:top="851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2AEC"/>
    <w:multiLevelType w:val="multilevel"/>
    <w:tmpl w:val="96F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12DB"/>
    <w:multiLevelType w:val="hybridMultilevel"/>
    <w:tmpl w:val="314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BAE"/>
    <w:multiLevelType w:val="multilevel"/>
    <w:tmpl w:val="667E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77DF3"/>
    <w:multiLevelType w:val="hybridMultilevel"/>
    <w:tmpl w:val="36FA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F25"/>
    <w:multiLevelType w:val="hybridMultilevel"/>
    <w:tmpl w:val="A414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4C97"/>
    <w:multiLevelType w:val="multilevel"/>
    <w:tmpl w:val="F0E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D438C"/>
    <w:multiLevelType w:val="hybridMultilevel"/>
    <w:tmpl w:val="19F4E6CE"/>
    <w:lvl w:ilvl="0" w:tplc="D66C7A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AAF2C90"/>
    <w:multiLevelType w:val="multilevel"/>
    <w:tmpl w:val="AA1A3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11942"/>
    <w:multiLevelType w:val="multilevel"/>
    <w:tmpl w:val="37A2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854"/>
    <w:multiLevelType w:val="hybridMultilevel"/>
    <w:tmpl w:val="5C8E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7E7"/>
    <w:rsid w:val="00000A61"/>
    <w:rsid w:val="000E16BF"/>
    <w:rsid w:val="00174E08"/>
    <w:rsid w:val="00270C4A"/>
    <w:rsid w:val="002C52FF"/>
    <w:rsid w:val="002D17EA"/>
    <w:rsid w:val="00437D51"/>
    <w:rsid w:val="00583713"/>
    <w:rsid w:val="00664940"/>
    <w:rsid w:val="006959CA"/>
    <w:rsid w:val="006D416E"/>
    <w:rsid w:val="006F1477"/>
    <w:rsid w:val="00706D4E"/>
    <w:rsid w:val="00756A87"/>
    <w:rsid w:val="00BA2589"/>
    <w:rsid w:val="00BE749E"/>
    <w:rsid w:val="00C227E7"/>
    <w:rsid w:val="00CA15BF"/>
    <w:rsid w:val="00D91486"/>
    <w:rsid w:val="00DB5093"/>
    <w:rsid w:val="00DB63A1"/>
    <w:rsid w:val="00E13B09"/>
    <w:rsid w:val="00E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C1E0"/>
  <w15:docId w15:val="{FBBA5B91-324E-4373-8D0B-C81F649F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Компьютер-105 -ПК</dc:creator>
  <cp:lastModifiedBy>User</cp:lastModifiedBy>
  <cp:revision>4</cp:revision>
  <dcterms:created xsi:type="dcterms:W3CDTF">2022-04-15T09:42:00Z</dcterms:created>
  <dcterms:modified xsi:type="dcterms:W3CDTF">2022-11-29T03:08:00Z</dcterms:modified>
</cp:coreProperties>
</file>